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3" w:rsidRPr="003846DE" w:rsidRDefault="00E809C3">
      <w:pPr>
        <w:pStyle w:val="ConsPlusNormal"/>
        <w:jc w:val="both"/>
        <w:rPr>
          <w:rFonts w:ascii="Times New Roman" w:hAnsi="Times New Roman" w:cs="Times New Roman"/>
        </w:rPr>
      </w:pPr>
    </w:p>
    <w:p w:rsidR="00E809C3" w:rsidRPr="003846DE" w:rsidRDefault="00E80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E809C3" w:rsidRPr="003846DE" w:rsidRDefault="00E809C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809C3" w:rsidRPr="003846DE" w:rsidRDefault="00E80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ПРИКАЗ</w:t>
      </w:r>
    </w:p>
    <w:p w:rsidR="00E809C3" w:rsidRPr="003846DE" w:rsidRDefault="00E80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от 23 мая 2018 г. N 317н</w:t>
      </w:r>
    </w:p>
    <w:p w:rsidR="00E809C3" w:rsidRPr="003846DE" w:rsidRDefault="00E809C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809C3" w:rsidRPr="003846DE" w:rsidRDefault="00E80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ОБ УТВЕРЖДЕНИИ ПОКАЗАТЕЛЕЙ,</w:t>
      </w:r>
    </w:p>
    <w:p w:rsidR="00E809C3" w:rsidRPr="003846DE" w:rsidRDefault="00E80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ХАРАКТЕРИЗУЮЩИХ ОБЩИЕ КРИТЕРИИ ОЦЕНКИ КАЧЕСТВА УСЛОВИЙ</w:t>
      </w:r>
    </w:p>
    <w:p w:rsidR="00E809C3" w:rsidRPr="003846DE" w:rsidRDefault="00E80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ОКАЗАНИЯ УСЛУГ ОРГАНИЗАЦИЯМИ СОЦИАЛЬНОГО ОБСЛУЖИВАНИЯ</w:t>
      </w:r>
    </w:p>
    <w:p w:rsidR="00E809C3" w:rsidRPr="003846DE" w:rsidRDefault="00E80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 xml:space="preserve">И ФЕДЕРАЛЬНЫМИ УЧРЕЖДЕНИЯМИ </w:t>
      </w:r>
      <w:proofErr w:type="gramStart"/>
      <w:r w:rsidRPr="003846D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846DE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E809C3" w:rsidRPr="003846DE" w:rsidRDefault="00E80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C3" w:rsidRPr="003846DE" w:rsidRDefault="00E809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3846DE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3846DE">
        <w:rPr>
          <w:rFonts w:ascii="Times New Roman" w:hAnsi="Times New Roman" w:cs="Times New Roman"/>
          <w:sz w:val="24"/>
          <w:szCs w:val="24"/>
        </w:rPr>
        <w:t xml:space="preserve"> организациями социального обслуживания и федеральными учреждениями медико-социальной экспертизы в соответствии с </w:t>
      </w:r>
      <w:hyperlink r:id="rId5" w:history="1">
        <w:r w:rsidRPr="003846DE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23.1</w:t>
        </w:r>
      </w:hyperlink>
      <w:r w:rsidRPr="003846DE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 w:rsidRPr="003846DE">
        <w:rPr>
          <w:rFonts w:ascii="Times New Roman" w:hAnsi="Times New Roman" w:cs="Times New Roman"/>
          <w:sz w:val="24"/>
          <w:szCs w:val="24"/>
        </w:rPr>
        <w:t xml:space="preserve">2014, N 30, ст. 4257; 2017, N 50, ст. 7563) и со </w:t>
      </w:r>
      <w:hyperlink r:id="rId6" w:history="1">
        <w:r w:rsidRPr="003846DE">
          <w:rPr>
            <w:rFonts w:ascii="Times New Roman" w:hAnsi="Times New Roman" w:cs="Times New Roman"/>
            <w:color w:val="0000FF"/>
            <w:sz w:val="24"/>
            <w:szCs w:val="24"/>
          </w:rPr>
          <w:t>статьей 8.1</w:t>
        </w:r>
      </w:hyperlink>
      <w:r w:rsidRPr="003846DE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  <w:proofErr w:type="gramEnd"/>
    </w:p>
    <w:p w:rsidR="00E809C3" w:rsidRPr="003846DE" w:rsidRDefault="00E80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3846DE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3846DE">
        <w:rPr>
          <w:rFonts w:ascii="Times New Roman" w:hAnsi="Times New Roman" w:cs="Times New Roman"/>
          <w:sz w:val="24"/>
          <w:szCs w:val="24"/>
        </w:rPr>
        <w:t xml:space="preserve">, характеризующие общие критерии </w:t>
      </w:r>
      <w:proofErr w:type="gramStart"/>
      <w:r w:rsidRPr="003846DE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3846DE">
        <w:rPr>
          <w:rFonts w:ascii="Times New Roman" w:hAnsi="Times New Roman" w:cs="Times New Roman"/>
          <w:sz w:val="24"/>
          <w:szCs w:val="24"/>
        </w:rPr>
        <w:t xml:space="preserve"> организациями социального обслуживания и федеральными учреждениями медико-социальной экспертизы согласно приложению.</w:t>
      </w:r>
    </w:p>
    <w:p w:rsidR="00E809C3" w:rsidRPr="003846DE" w:rsidRDefault="00E80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846DE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 w:rsidRPr="003846D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846D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8 декабря 2014 г.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2015 г., регистрационный N 35579).</w:t>
      </w:r>
      <w:proofErr w:type="gramEnd"/>
    </w:p>
    <w:p w:rsidR="00E809C3" w:rsidRPr="003846DE" w:rsidRDefault="00E80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C3" w:rsidRPr="003846DE" w:rsidRDefault="00E80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Министр</w:t>
      </w:r>
    </w:p>
    <w:p w:rsidR="00E809C3" w:rsidRPr="003846DE" w:rsidRDefault="00E80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М.А.ТОПИЛИН</w:t>
      </w:r>
    </w:p>
    <w:p w:rsidR="00E809C3" w:rsidRPr="003846DE" w:rsidRDefault="00E80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C3" w:rsidRPr="003846DE" w:rsidRDefault="00E809C3">
      <w:pPr>
        <w:pStyle w:val="ConsPlusNormal"/>
        <w:jc w:val="both"/>
        <w:rPr>
          <w:rFonts w:ascii="Times New Roman" w:hAnsi="Times New Roman" w:cs="Times New Roman"/>
        </w:rPr>
      </w:pPr>
    </w:p>
    <w:p w:rsidR="00E809C3" w:rsidRPr="003846DE" w:rsidRDefault="00E809C3">
      <w:pPr>
        <w:pStyle w:val="ConsPlusNormal"/>
        <w:jc w:val="both"/>
        <w:rPr>
          <w:rFonts w:ascii="Times New Roman" w:hAnsi="Times New Roman" w:cs="Times New Roman"/>
        </w:rPr>
      </w:pPr>
    </w:p>
    <w:p w:rsidR="00E809C3" w:rsidRPr="003846DE" w:rsidRDefault="00E809C3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3846DE" w:rsidRPr="003846DE" w:rsidRDefault="003846DE">
      <w:pPr>
        <w:pStyle w:val="ConsPlusNormal"/>
        <w:jc w:val="both"/>
        <w:rPr>
          <w:rFonts w:ascii="Times New Roman" w:hAnsi="Times New Roman" w:cs="Times New Roman"/>
        </w:rPr>
      </w:pPr>
    </w:p>
    <w:p w:rsidR="00E809C3" w:rsidRPr="003846DE" w:rsidRDefault="00E809C3">
      <w:pPr>
        <w:pStyle w:val="ConsPlusNormal"/>
        <w:jc w:val="both"/>
        <w:rPr>
          <w:rFonts w:ascii="Times New Roman" w:hAnsi="Times New Roman" w:cs="Times New Roman"/>
        </w:rPr>
      </w:pPr>
    </w:p>
    <w:p w:rsidR="00E809C3" w:rsidRPr="003846DE" w:rsidRDefault="00E809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Приложение</w:t>
      </w:r>
    </w:p>
    <w:p w:rsidR="00E809C3" w:rsidRPr="003846DE" w:rsidRDefault="00E80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к приказу Минтруда России</w:t>
      </w:r>
    </w:p>
    <w:p w:rsidR="00E809C3" w:rsidRPr="003846DE" w:rsidRDefault="00E80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от 23 мая 2018 г. N 317н</w:t>
      </w:r>
    </w:p>
    <w:p w:rsidR="00E809C3" w:rsidRPr="003846DE" w:rsidRDefault="00E80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C3" w:rsidRPr="003846DE" w:rsidRDefault="00E80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3846DE">
        <w:rPr>
          <w:rFonts w:ascii="Times New Roman" w:hAnsi="Times New Roman" w:cs="Times New Roman"/>
          <w:sz w:val="24"/>
          <w:szCs w:val="24"/>
        </w:rPr>
        <w:t>ПОКАЗАТЕЛИ,</w:t>
      </w:r>
    </w:p>
    <w:p w:rsidR="00E809C3" w:rsidRPr="003846DE" w:rsidRDefault="00E80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ХАРАКТЕРИЗУЮЩИЕ ОБЩИЕ КРИТЕРИИ ОЦЕНКИ КАЧЕСТВА</w:t>
      </w:r>
    </w:p>
    <w:p w:rsidR="00E809C3" w:rsidRPr="003846DE" w:rsidRDefault="00E80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УСЛОВИЙ ОКАЗАНИЯ УСЛУГ ОРГАНИЗАЦИЯМИ СОЦИАЛЬНОГО</w:t>
      </w:r>
    </w:p>
    <w:p w:rsidR="00E809C3" w:rsidRPr="003846DE" w:rsidRDefault="00E80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6DE">
        <w:rPr>
          <w:rFonts w:ascii="Times New Roman" w:hAnsi="Times New Roman" w:cs="Times New Roman"/>
          <w:sz w:val="24"/>
          <w:szCs w:val="24"/>
        </w:rPr>
        <w:t>ОБСЛУЖИВАНИЯ И ФЕДЕРАЛЬНЫМИ УЧРЕЖДЕНИЯМИ</w:t>
      </w:r>
    </w:p>
    <w:p w:rsidR="00E809C3" w:rsidRPr="003846DE" w:rsidRDefault="00E80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6D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846DE">
        <w:rPr>
          <w:rFonts w:ascii="Times New Roman" w:hAnsi="Times New Roman" w:cs="Times New Roman"/>
          <w:sz w:val="24"/>
          <w:szCs w:val="24"/>
        </w:rPr>
        <w:t xml:space="preserve"> ЭКСПЕРТИЗЫ </w:t>
      </w:r>
      <w:hyperlink w:anchor="P104" w:history="1">
        <w:r w:rsidRPr="003846D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E809C3" w:rsidRPr="003846DE" w:rsidRDefault="00E80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w:anchor="P105" w:history="1">
              <w:r w:rsidRPr="003846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809C3" w:rsidRPr="003846DE" w:rsidRDefault="00E80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помещении организации (учреждения);</w:t>
            </w:r>
          </w:p>
          <w:p w:rsidR="00E809C3" w:rsidRPr="003846DE" w:rsidRDefault="00E80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  <w:proofErr w:type="gramEnd"/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E809C3" w:rsidRPr="003846DE" w:rsidRDefault="00E80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телефона;</w:t>
            </w:r>
          </w:p>
          <w:p w:rsidR="00E809C3" w:rsidRPr="003846DE" w:rsidRDefault="00E80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электронной почты;</w:t>
            </w:r>
          </w:p>
          <w:p w:rsidR="00E809C3" w:rsidRPr="003846DE" w:rsidRDefault="00E80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E809C3" w:rsidRPr="003846DE" w:rsidRDefault="00E80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раздела "Часто задаваемые вопросы";</w:t>
            </w:r>
          </w:p>
          <w:p w:rsidR="00E809C3" w:rsidRPr="003846DE" w:rsidRDefault="00E80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комфортных условий для предоставления услуг: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оборудованной соответствующей мебелью;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 (учреждения);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 доступность санитарно-гигиенических помещений;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организаций;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III. Показатели, характеризующие доступность услуг для инвалидов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помещений.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 - инвалидов).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</w:t>
            </w:r>
            <w:r w:rsidRPr="0038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приемного отделения и прочие работники) при непосредственном обращении в организацию (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V. Показатели, характеризующие удовлетворенность условиями оказания услуг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  <w:tr w:rsidR="00E809C3" w:rsidRPr="003846DE">
        <w:tc>
          <w:tcPr>
            <w:tcW w:w="680" w:type="dxa"/>
          </w:tcPr>
          <w:p w:rsidR="00E809C3" w:rsidRPr="003846DE" w:rsidRDefault="00E80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391" w:type="dxa"/>
          </w:tcPr>
          <w:p w:rsidR="00E809C3" w:rsidRPr="003846DE" w:rsidRDefault="00E80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46D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</w:tbl>
    <w:p w:rsidR="00E809C3" w:rsidRPr="003846DE" w:rsidRDefault="00E809C3">
      <w:pPr>
        <w:pStyle w:val="ConsPlusNormal"/>
        <w:jc w:val="both"/>
        <w:rPr>
          <w:rFonts w:ascii="Times New Roman" w:hAnsi="Times New Roman" w:cs="Times New Roman"/>
        </w:rPr>
      </w:pPr>
    </w:p>
    <w:p w:rsidR="00E809C3" w:rsidRPr="003846DE" w:rsidRDefault="00E80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6DE">
        <w:rPr>
          <w:rFonts w:ascii="Times New Roman" w:hAnsi="Times New Roman" w:cs="Times New Roman"/>
        </w:rPr>
        <w:t>--------------------------------</w:t>
      </w:r>
    </w:p>
    <w:p w:rsidR="00E809C3" w:rsidRPr="003846DE" w:rsidRDefault="00E80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04"/>
      <w:bookmarkEnd w:id="1"/>
      <w:r w:rsidRPr="003846DE">
        <w:rPr>
          <w:rFonts w:ascii="Times New Roman" w:hAnsi="Times New Roman" w:cs="Times New Roman"/>
        </w:rPr>
        <w:t>&lt;*&gt; Далее соответственно - организация, учреждение.</w:t>
      </w:r>
    </w:p>
    <w:p w:rsidR="00E61CA0" w:rsidRPr="003846DE" w:rsidRDefault="00E809C3" w:rsidP="00384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5"/>
      <w:bookmarkEnd w:id="2"/>
      <w:r w:rsidRPr="003846DE">
        <w:rPr>
          <w:rFonts w:ascii="Times New Roman" w:hAnsi="Times New Roman" w:cs="Times New Roman"/>
        </w:rPr>
        <w:t xml:space="preserve">&lt;**&gt; </w:t>
      </w:r>
      <w:hyperlink r:id="rId8" w:history="1">
        <w:r w:rsidRPr="003846DE">
          <w:rPr>
            <w:rFonts w:ascii="Times New Roman" w:hAnsi="Times New Roman" w:cs="Times New Roman"/>
            <w:color w:val="0000FF"/>
          </w:rPr>
          <w:t>Статья 13</w:t>
        </w:r>
      </w:hyperlink>
      <w:r w:rsidRPr="003846DE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 </w:t>
      </w:r>
      <w:hyperlink r:id="rId9" w:history="1">
        <w:proofErr w:type="gramStart"/>
        <w:r w:rsidRPr="003846DE">
          <w:rPr>
            <w:rFonts w:ascii="Times New Roman" w:hAnsi="Times New Roman" w:cs="Times New Roman"/>
            <w:color w:val="0000FF"/>
          </w:rPr>
          <w:t>статья 8</w:t>
        </w:r>
      </w:hyperlink>
      <w:r w:rsidRPr="003846DE">
        <w:rPr>
          <w:rFonts w:ascii="Times New Roman" w:hAnsi="Times New Roman" w:cs="Times New Roman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</w:t>
      </w:r>
      <w:proofErr w:type="gramEnd"/>
      <w:r w:rsidRPr="003846DE">
        <w:rPr>
          <w:rFonts w:ascii="Times New Roman" w:hAnsi="Times New Roman" w:cs="Times New Roman"/>
        </w:rPr>
        <w:t xml:space="preserve"> </w:t>
      </w:r>
      <w:proofErr w:type="gramStart"/>
      <w:r w:rsidRPr="003846DE">
        <w:rPr>
          <w:rFonts w:ascii="Times New Roman" w:hAnsi="Times New Roman" w:cs="Times New Roman"/>
        </w:rPr>
        <w:t>2008, N 30, ст. 3616; 2011, N 30, ст. 4596; 2012, N 29, ст. 3990; 2013, N 27, ст. 3460; 2014, N 49, ст. 6928, 2016, N 1, ст. 14; 2017, N 24, ст. 3485);</w:t>
      </w:r>
      <w:proofErr w:type="gramEnd"/>
      <w:r w:rsidRPr="003846DE">
        <w:rPr>
          <w:rFonts w:ascii="Times New Roman" w:hAnsi="Times New Roman" w:cs="Times New Roman"/>
        </w:rPr>
        <w:t xml:space="preserve"> </w:t>
      </w:r>
      <w:hyperlink r:id="rId10" w:history="1">
        <w:proofErr w:type="gramStart"/>
        <w:r w:rsidRPr="003846DE">
          <w:rPr>
            <w:rFonts w:ascii="Times New Roman" w:hAnsi="Times New Roman" w:cs="Times New Roman"/>
            <w:color w:val="0000FF"/>
          </w:rPr>
          <w:t>приказ</w:t>
        </w:r>
      </w:hyperlink>
      <w:r w:rsidRPr="003846DE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 35056);</w:t>
      </w:r>
      <w:proofErr w:type="gramEnd"/>
      <w:r w:rsidRPr="003846DE">
        <w:rPr>
          <w:rFonts w:ascii="Times New Roman" w:hAnsi="Times New Roman" w:cs="Times New Roman"/>
        </w:rPr>
        <w:t xml:space="preserve"> </w:t>
      </w:r>
      <w:hyperlink r:id="rId11" w:history="1">
        <w:proofErr w:type="gramStart"/>
        <w:r w:rsidRPr="003846DE">
          <w:rPr>
            <w:rFonts w:ascii="Times New Roman" w:hAnsi="Times New Roman" w:cs="Times New Roman"/>
            <w:color w:val="0000FF"/>
          </w:rPr>
          <w:t>приказ</w:t>
        </w:r>
      </w:hyperlink>
      <w:r w:rsidRPr="003846DE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28 февраля 2018 г. N 122ан "Об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2018 г., регистрационный N 51121).</w:t>
      </w:r>
      <w:bookmarkStart w:id="3" w:name="_GoBack"/>
      <w:bookmarkEnd w:id="3"/>
      <w:proofErr w:type="gramEnd"/>
    </w:p>
    <w:sectPr w:rsidR="00E61CA0" w:rsidRPr="003846DE" w:rsidSect="0054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9C3"/>
    <w:rsid w:val="003846DE"/>
    <w:rsid w:val="00E61CA0"/>
    <w:rsid w:val="00E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F8BFFA3E132DE17B4F6C6C984585B15578B4322B09E4B9AB580910D83B8BFC52110778847D4517BCD5CB977CC784ADFAAB2FA6A394947PBV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0F8BFFA3E132DE17B4F6C6C984585B165D814927B69E4B9AB580910D83B8BFD721487B8942CB5578D80AE832P9V1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F8BFFA3E132DE17B4F6C6C984585B145F814C20B09E4B9AB580910D83B8BFC52110758E47DE0028825DE5329C6B4ADBAAB1FB75P3V3L" TargetMode="External"/><Relationship Id="rId11" Type="http://schemas.openxmlformats.org/officeDocument/2006/relationships/hyperlink" Target="consultantplus://offline/ref=900F8BFFA3E132DE17B4F6C6C984585B15568A4927B39E4B9AB580910D83B8BFD721487B8942CB5578D80AE832P9V1L" TargetMode="External"/><Relationship Id="rId5" Type="http://schemas.openxmlformats.org/officeDocument/2006/relationships/hyperlink" Target="consultantplus://offline/ref=900F8BFFA3E132DE17B4F6C6C984585B15578B4322B09E4B9AB580910D83B8BFC5211077814C81053D9305E93687744AC4B6B3FAP7VCL" TargetMode="External"/><Relationship Id="rId10" Type="http://schemas.openxmlformats.org/officeDocument/2006/relationships/hyperlink" Target="consultantplus://offline/ref=900F8BFFA3E132DE17B4F6C6C984585B1556844C2BBF9E4B9AB580910D83B8BFD721487B8942CB5578D80AE832P9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0F8BFFA3E132DE17B4F6C6C984585B145F814C20B09E4B9AB580910D83B8BFC5211077804C81053D9305E93687744AC4B6B3FAP7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1605</Words>
  <Characters>9150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Диана</cp:lastModifiedBy>
  <cp:revision>2</cp:revision>
  <dcterms:created xsi:type="dcterms:W3CDTF">2018-11-15T11:21:00Z</dcterms:created>
  <dcterms:modified xsi:type="dcterms:W3CDTF">2018-11-16T05:59:00Z</dcterms:modified>
</cp:coreProperties>
</file>